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C7" w:rsidRDefault="006C59C7" w:rsidP="006C59C7">
      <w:pPr>
        <w:pStyle w:val="NoSpacing"/>
      </w:pPr>
      <w:r>
        <w:rPr>
          <w:u w:val="single"/>
        </w:rPr>
        <w:t>William WARDE</w:t>
      </w:r>
      <w:r>
        <w:t xml:space="preserve">    (fl.1400)</w:t>
      </w: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  <w:r>
        <w:t>Son of William Warde of Bamburgh.    (C.P.R. 1399-1401 p.250)</w:t>
      </w: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  <w:r>
        <w:t xml:space="preserve"> 2 Apr.1400</w:t>
      </w:r>
      <w:r>
        <w:tab/>
        <w:t>Ratified as Parson of the church of Hagthorpe.  (ibid.)</w:t>
      </w: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</w:p>
    <w:p w:rsidR="006C59C7" w:rsidRDefault="006C59C7" w:rsidP="006C59C7">
      <w:pPr>
        <w:pStyle w:val="NoSpacing"/>
      </w:pPr>
    </w:p>
    <w:p w:rsidR="00BA4020" w:rsidRDefault="006C59C7" w:rsidP="006C59C7">
      <w:r>
        <w:t>20 February 2011</w:t>
      </w:r>
    </w:p>
    <w:sectPr w:rsidR="00BA4020" w:rsidSect="00C66E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9C7" w:rsidRDefault="006C59C7" w:rsidP="00552EBA">
      <w:pPr>
        <w:spacing w:after="0" w:line="240" w:lineRule="auto"/>
      </w:pPr>
      <w:r>
        <w:separator/>
      </w:r>
    </w:p>
  </w:endnote>
  <w:endnote w:type="continuationSeparator" w:id="0">
    <w:p w:rsidR="006C59C7" w:rsidRDefault="006C59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59C7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9C7" w:rsidRDefault="006C59C7" w:rsidP="00552EBA">
      <w:pPr>
        <w:spacing w:after="0" w:line="240" w:lineRule="auto"/>
      </w:pPr>
      <w:r>
        <w:separator/>
      </w:r>
    </w:p>
  </w:footnote>
  <w:footnote w:type="continuationSeparator" w:id="0">
    <w:p w:rsidR="006C59C7" w:rsidRDefault="006C59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59C7"/>
    <w:rsid w:val="00C33865"/>
    <w:rsid w:val="00C66E9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2011-02-28T22:09:00Z</dcterms:created>
  <dcterms:modified xsi:type="dcterms:W3CDTF">2011-02-28T22:10:00Z</dcterms:modified>
</cp:coreProperties>
</file>